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0C" w:rsidRDefault="0039460C" w:rsidP="0039460C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35165" w:rsidRPr="00135165" w:rsidRDefault="00001B28" w:rsidP="00DC5DFD">
      <w:pPr>
        <w:jc w:val="center"/>
        <w:rPr>
          <w:b/>
        </w:rPr>
      </w:pPr>
      <w:r>
        <w:rPr>
          <w:b/>
        </w:rPr>
        <w:t>specjalność</w:t>
      </w:r>
      <w:r w:rsidR="00DE0E69">
        <w:rPr>
          <w:b/>
        </w:rPr>
        <w:t>: Nauczycielska z modułem biznesowym</w:t>
      </w:r>
    </w:p>
    <w:p w:rsidR="0039460C" w:rsidRDefault="0039460C" w:rsidP="00DC5DF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39460C" w:rsidTr="0039460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języka niemieckiego I</w:t>
            </w:r>
          </w:p>
        </w:tc>
      </w:tr>
      <w:tr w:rsidR="0039460C" w:rsidRPr="002576C2" w:rsidTr="0039460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P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</w:t>
            </w:r>
            <w:r w:rsidR="00135165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German Language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</w:p>
        </w:tc>
      </w:tr>
    </w:tbl>
    <w:p w:rsidR="0039460C" w:rsidRPr="0039460C" w:rsidRDefault="0039460C" w:rsidP="0039460C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07029" w:rsidTr="0080702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07029" w:rsidRDefault="00807029" w:rsidP="000631E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07029" w:rsidRDefault="00807029" w:rsidP="000631E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07029" w:rsidRDefault="00807029" w:rsidP="000631E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07029" w:rsidRDefault="00DE0E6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807029" w:rsidRDefault="00807029" w:rsidP="0080702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07029" w:rsidTr="000631E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07029" w:rsidRDefault="00807029" w:rsidP="000631E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07029" w:rsidRDefault="0080702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7029" w:rsidRDefault="0080702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07029" w:rsidRDefault="0080702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</w:tbl>
    <w:p w:rsidR="00807029" w:rsidRDefault="00807029" w:rsidP="00807029">
      <w:pPr>
        <w:rPr>
          <w:rFonts w:ascii="Arial" w:hAnsi="Arial" w:cs="Arial"/>
          <w:sz w:val="22"/>
          <w:szCs w:val="16"/>
        </w:rPr>
      </w:pPr>
    </w:p>
    <w:p w:rsidR="00807029" w:rsidRDefault="00807029" w:rsidP="00807029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przedmiotu jest nabycie przez studentów wiedzy teoretycznej i umiejętności</w:t>
            </w:r>
            <w:r>
              <w:rPr>
                <w:rFonts w:ascii="Arial" w:hAnsi="Arial" w:cs="Arial"/>
                <w:sz w:val="20"/>
                <w:szCs w:val="20"/>
              </w:rPr>
              <w:br/>
              <w:t>z zakresu dydaktyki przedmiotowej języka niemieckiego, co umożliwi im efektywne i zgodne</w:t>
            </w:r>
            <w:r w:rsidR="002576C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z założeniami nowoczesnej metodyki nauczania j. obcych przeprowadzanie zajęć z języka niemieckiego w placówkach oświatowych na wczesnym etapie edukacyjnym.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celem przedmiotu jest opanowanie przez studenta uzualnych zwrotów i wyrażeń niemieckiego języka lekcyjnego.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podstawową wiedzę z zakresu planowania, walidacji i ewaluacji działalności pedagogicznej w zakresie nauczania języka niemieckiego we wczesnym etapie edukacji,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potrzebną wrażliwość etyczną, empatię, otwartość, refleksyjność oraz inne podstawowe postawy prospołeczne wraz ze intensyfikacją poczucia odpowiedzialności za siebie, za realizowane zadania oraz za powierzonych sobie podopiecznych,</w:t>
            </w:r>
          </w:p>
          <w:p w:rsidR="008168AA" w:rsidRDefault="008168AA" w:rsidP="008168AA">
            <w:pPr>
              <w:pStyle w:val="Akapitzlis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projektuje i prowadzi podstawowe badania diagnostyczne w praktyce pedagogicznej</w:t>
            </w:r>
            <w:r w:rsidR="002576C2"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</w:rPr>
              <w:t>w odniesieniu do potrzeb edukacyjnych uczniów wczesnego etapu edukacji.</w:t>
            </w:r>
          </w:p>
          <w:p w:rsidR="00EE74F1" w:rsidRPr="00EE74F1" w:rsidRDefault="00EE74F1" w:rsidP="00EE74F1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9460C" w:rsidRDefault="00EE74F1" w:rsidP="00394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prowadzony jest w języku niemieckim i polskim. </w:t>
            </w:r>
          </w:p>
          <w:p w:rsidR="00EE74F1" w:rsidRDefault="00EE74F1" w:rsidP="0039460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39460C" w:rsidTr="0039460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39460C" w:rsidRDefault="008168AA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39460C" w:rsidTr="0039460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168AA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001B28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4"/>
        <w:gridCol w:w="5087"/>
        <w:gridCol w:w="2293"/>
      </w:tblGrid>
      <w:tr w:rsidR="0039460C" w:rsidTr="0039460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1F42CF">
              <w:rPr>
                <w:rFonts w:ascii="Arial" w:hAnsi="Arial" w:cs="Arial"/>
                <w:sz w:val="20"/>
                <w:szCs w:val="20"/>
              </w:rPr>
              <w:t>y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</w:t>
            </w:r>
            <w:r w:rsidR="00001B28">
              <w:rPr>
                <w:rFonts w:ascii="Arial" w:hAnsi="Arial" w:cs="Arial"/>
                <w:sz w:val="20"/>
                <w:szCs w:val="20"/>
              </w:rPr>
              <w:t>ności</w:t>
            </w:r>
          </w:p>
        </w:tc>
      </w:tr>
      <w:tr w:rsidR="0039460C" w:rsidTr="0039460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Default="00DC5DFD" w:rsidP="006925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692543" w:rsidRPr="00CE2A62">
              <w:rPr>
                <w:rFonts w:ascii="Arial" w:hAnsi="Arial" w:cs="Arial"/>
                <w:sz w:val="20"/>
                <w:szCs w:val="20"/>
              </w:rPr>
              <w:t>zna i rozumie współczesne koncepcje nauczania języka obcego na wczesnym etapie edukacyjnym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692543" w:rsidRPr="00CE2A62">
              <w:rPr>
                <w:rFonts w:ascii="Arial" w:hAnsi="Arial" w:cs="Arial"/>
                <w:sz w:val="20"/>
                <w:szCs w:val="20"/>
              </w:rPr>
              <w:t xml:space="preserve"> cele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="00692543" w:rsidRPr="00CE2A62">
              <w:rPr>
                <w:rFonts w:ascii="Arial" w:hAnsi="Arial" w:cs="Arial"/>
                <w:sz w:val="20"/>
                <w:szCs w:val="20"/>
              </w:rPr>
              <w:t>; zasady dydaktyki, metody nauczania, treści nauczania i organizację procesu kształcenia oraz pracy uczniów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na wczesnym etapie edukacyjnym;</w:t>
            </w:r>
          </w:p>
          <w:p w:rsidR="00CE2A62" w:rsidRPr="00CE2A62" w:rsidRDefault="00CE2A62" w:rsidP="006925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2543" w:rsidRPr="00D74A4F" w:rsidRDefault="00692543" w:rsidP="00F95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W02: zna słownictwo fachowe w języku polskim</w:t>
            </w:r>
            <w:r w:rsidR="00F95334">
              <w:rPr>
                <w:rFonts w:ascii="Arial" w:hAnsi="Arial" w:cs="Arial"/>
                <w:sz w:val="20"/>
                <w:szCs w:val="20"/>
              </w:rPr>
              <w:br/>
            </w:r>
            <w:r w:rsidRPr="00CE2A62">
              <w:rPr>
                <w:rFonts w:ascii="Arial" w:hAnsi="Arial" w:cs="Arial"/>
                <w:sz w:val="20"/>
                <w:szCs w:val="20"/>
              </w:rPr>
              <w:t>i niemieckim niezbędne do realizacji zadań glottodydaktycznych, szczególnie w odniesieniu do nauczania języka niemieckiego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A62" w:rsidRDefault="00692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C.W3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CE2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D.W2                                                    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39460C" w:rsidTr="0039460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1F42CF">
              <w:rPr>
                <w:rFonts w:ascii="Arial" w:hAnsi="Arial" w:cs="Arial"/>
                <w:sz w:val="20"/>
                <w:szCs w:val="20"/>
              </w:rPr>
              <w:t>y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</w:t>
            </w:r>
            <w:r w:rsidR="00001B28">
              <w:rPr>
                <w:rFonts w:ascii="Arial" w:hAnsi="Arial" w:cs="Arial"/>
                <w:sz w:val="20"/>
                <w:szCs w:val="20"/>
              </w:rPr>
              <w:t>lności</w:t>
            </w:r>
          </w:p>
        </w:tc>
      </w:tr>
      <w:tr w:rsidR="0039460C" w:rsidTr="0039460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CE2A62" w:rsidRDefault="00DC5DFD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potrafi zastosować w praktyce podstawowe teorie i metody glottodydaktyczne, zwłaszcza odnoszące się do nauczania języka niemieckiego</w:t>
            </w:r>
            <w:r w:rsidR="00113000">
              <w:rPr>
                <w:rFonts w:ascii="Arial" w:hAnsi="Arial" w:cs="Arial"/>
                <w:sz w:val="20"/>
                <w:szCs w:val="20"/>
              </w:rPr>
              <w:t xml:space="preserve"> na wczesnym etapie edukacyjnym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E2A62" w:rsidRPr="00CE2A62" w:rsidRDefault="00CE2A62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2A62" w:rsidRPr="00CE2A62" w:rsidRDefault="00CE2A62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U02: potrafi poprawnie posługiwać się słownictwem fachowym (w języku polskim i niemieckim) celem realizacji zadań dydaktycznych, zwłaszcza w odniesieniu do nauczania języka niemieckiego</w:t>
            </w:r>
            <w:r w:rsidR="00113000">
              <w:rPr>
                <w:rFonts w:ascii="Arial" w:hAnsi="Arial" w:cs="Arial"/>
                <w:sz w:val="20"/>
                <w:szCs w:val="20"/>
              </w:rPr>
              <w:t xml:space="preserve"> na wczesnym etapie nauczania.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0C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D.U1</w:t>
            </w:r>
          </w:p>
          <w:p w:rsidR="00CE2A62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F95334" w:rsidRDefault="00F95334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D.U2</w:t>
            </w: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5006"/>
        <w:gridCol w:w="2336"/>
      </w:tblGrid>
      <w:tr w:rsidR="0039460C" w:rsidTr="0039460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1F42CF">
              <w:rPr>
                <w:rFonts w:ascii="Arial" w:hAnsi="Arial" w:cs="Arial"/>
                <w:sz w:val="20"/>
                <w:szCs w:val="20"/>
              </w:rPr>
              <w:t>y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</w:t>
            </w:r>
            <w:r w:rsidR="00001B28">
              <w:rPr>
                <w:rFonts w:ascii="Arial" w:hAnsi="Arial" w:cs="Arial"/>
                <w:sz w:val="20"/>
                <w:szCs w:val="20"/>
              </w:rPr>
              <w:t>ności</w:t>
            </w:r>
          </w:p>
        </w:tc>
      </w:tr>
      <w:tr w:rsidR="0039460C" w:rsidTr="0039460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CE2A62" w:rsidRDefault="005B7101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twórcze poszukiwania najlepszych rozwiązań dydaktycznych sprzyjających postępom uczniów najmłodszych</w:t>
            </w:r>
            <w:r w:rsidR="001130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B7101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C.K.1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460C" w:rsidTr="0039460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9460C" w:rsidTr="0039460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9460C" w:rsidTr="0039460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DE0E6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31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311"/>
      </w:tblGrid>
      <w:tr w:rsidR="0039460C" w:rsidTr="002576C2">
        <w:trPr>
          <w:trHeight w:val="852"/>
        </w:trPr>
        <w:tc>
          <w:tcPr>
            <w:tcW w:w="93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74A4F" w:rsidRDefault="008168AA" w:rsidP="008168AA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metoda asymilacji wiedzy, dyskusja, podejście problemowe, prezentacja multimedialna.</w:t>
            </w: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001B28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9460C" w:rsidTr="00CE2A6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 w:rsidP="001F42C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9460C" w:rsidTr="00CE2A6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B7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92543" w:rsidRDefault="00692543" w:rsidP="00692543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zajęciach, w tym udział w dyskusjach, zaliczenie trzech testów w trakcie semestru, tj. uzyskanie z każdego testu co najmniej 60% punktów.</w:t>
            </w:r>
          </w:p>
          <w:p w:rsidR="00692543" w:rsidRDefault="00692543" w:rsidP="0069254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dwukrotnej nieusprawiedliwionej nieobecności w trakcie semestru. Przy każdej następnej zobligowany jest przedłożyć zaświadczenie lekarskie. 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51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17"/>
        <w:gridCol w:w="7601"/>
      </w:tblGrid>
      <w:tr w:rsidR="0039460C" w:rsidTr="002576C2">
        <w:trPr>
          <w:trHeight w:val="481"/>
        </w:trPr>
        <w:tc>
          <w:tcPr>
            <w:tcW w:w="19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075C" w:rsidRDefault="001A075C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Fazy i konspekt lekcji. </w:t>
            </w:r>
          </w:p>
          <w:p w:rsidR="008168AA" w:rsidRDefault="001A075C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E0E6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Założenia metodyczne nauczania języków obcych na wczesnym etapie edukacyjnym: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prymat rozwoju sprawności receptywnych przed produktywnymi,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multisensoryczna prezentacja treści,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nauka języka poprzez sensowne działanie,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wykorzystanie ruchu podczas nauki języka obcego,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intensywny kontakt z językiem obcym,</w:t>
            </w:r>
          </w:p>
          <w:p w:rsidR="00DE0E69" w:rsidRDefault="008168AA" w:rsidP="00001B28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ni</w:t>
            </w:r>
            <w:r w:rsidR="00001B28">
              <w:rPr>
                <w:rFonts w:ascii="Arial" w:hAnsi="Arial" w:cs="Arial"/>
                <w:sz w:val="20"/>
                <w:szCs w:val="20"/>
              </w:rPr>
              <w:t>e</w:t>
            </w:r>
            <w:r w:rsidR="009B1760">
              <w:rPr>
                <w:rFonts w:ascii="Arial" w:hAnsi="Arial" w:cs="Arial"/>
                <w:sz w:val="20"/>
                <w:szCs w:val="20"/>
              </w:rPr>
              <w:t>zbędność powtórzeń i wzmocnień.</w:t>
            </w:r>
          </w:p>
          <w:p w:rsidR="009B1760" w:rsidRDefault="00113000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Metody i formy pracy w nauczaniu języków obcych na wczesnym etapie kształcen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ia </w:t>
            </w:r>
            <w:r>
              <w:rPr>
                <w:rFonts w:ascii="Arial" w:hAnsi="Arial" w:cs="Arial"/>
                <w:sz w:val="20"/>
                <w:szCs w:val="20"/>
              </w:rPr>
              <w:t>językowego –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 podejście narracyjne i imersja.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68AA" w:rsidRDefault="00113000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Zasady kształcenia kompetencji językowej uczniów na wczesnym etapie nauczania: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leksyki,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gramatyki,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poszczególnych sprawności językowych (rozumienia, mówienia, czytania i pisania),</w:t>
            </w:r>
          </w:p>
          <w:p w:rsidR="009B1760" w:rsidRDefault="008168AA" w:rsidP="00001B28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wierszyków i piosenek</w:t>
            </w:r>
            <w:r w:rsidR="009B176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1760" w:rsidRDefault="00113000" w:rsidP="009B1760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Rola języka lekcyjnego na lekcjach języka obcego. Podstawowe zwroty niemieckiego języka lekcyjnego, typowe błędy w użyciu niemieckiego języka lekcyjnego</w:t>
            </w:r>
            <w:r w:rsidR="009B1760">
              <w:rPr>
                <w:rFonts w:ascii="Arial" w:hAnsi="Arial" w:cs="Arial"/>
                <w:sz w:val="20"/>
                <w:szCs w:val="20"/>
              </w:rPr>
              <w:t>.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1760" w:rsidRDefault="00113000" w:rsidP="009B1760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 xml:space="preserve">Rola pacynki we wczesnym </w:t>
            </w:r>
            <w:r w:rsidR="009B1760">
              <w:rPr>
                <w:rFonts w:ascii="Arial" w:hAnsi="Arial" w:cs="Arial"/>
                <w:sz w:val="20"/>
                <w:szCs w:val="20"/>
              </w:rPr>
              <w:t>nauczaniu języka obcego.</w:t>
            </w:r>
          </w:p>
          <w:p w:rsidR="008168AA" w:rsidRDefault="00113000" w:rsidP="009B1760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Diagnoza i ocena postępów uczniów w procesie uczenia się języka obcego na wczesnym etapie edukacyjnym.</w:t>
            </w:r>
          </w:p>
          <w:p w:rsidR="0039460C" w:rsidRDefault="0039460C" w:rsidP="008168AA">
            <w:pPr>
              <w:shd w:val="clear" w:color="auto" w:fill="FFFFFF"/>
              <w:tabs>
                <w:tab w:val="left" w:pos="41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22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0" w:name="_Toc382161371"/>
            <w:bookmarkStart w:id="1" w:name="_Toc382163342"/>
            <w:bookmarkStart w:id="2" w:name="_Toc383358413"/>
            <w:bookmarkStart w:id="3" w:name="_Toc374879023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Apeltauer, E. (1997):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des Erst- und Fremdsprachenerwerbs.</w:t>
            </w:r>
            <w:bookmarkStart w:id="4" w:name="_Toc382161372"/>
            <w:bookmarkStart w:id="5" w:name="_Toc382163343"/>
            <w:bookmarkStart w:id="6" w:name="_Toc383358414"/>
            <w:bookmarkEnd w:id="0"/>
            <w:bookmarkEnd w:id="1"/>
            <w:bookmarkEnd w:id="2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Eine Einführung. Fernstudieneinheit 15.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Berlin, München, Wien,</w:t>
            </w:r>
            <w:bookmarkStart w:id="7" w:name="_Toc382161373"/>
            <w:bookmarkStart w:id="8" w:name="_Toc382163344"/>
            <w:bookmarkStart w:id="9" w:name="_Toc383358415"/>
            <w:bookmarkEnd w:id="4"/>
            <w:bookmarkEnd w:id="5"/>
            <w:bookmarkEnd w:id="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Zürich, New York: Langenscheidt.</w:t>
            </w:r>
            <w:bookmarkEnd w:id="7"/>
            <w:bookmarkEnd w:id="8"/>
            <w:bookmarkEnd w:id="9"/>
          </w:p>
          <w:bookmarkEnd w:id="3"/>
          <w:p w:rsidR="008168AA" w:rsidRPr="00052FC4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52FC4">
              <w:rPr>
                <w:rFonts w:ascii="Arial" w:hAnsi="Arial" w:cs="Arial"/>
                <w:sz w:val="20"/>
                <w:szCs w:val="20"/>
                <w:lang w:val="de-DE"/>
              </w:rPr>
              <w:t xml:space="preserve">Boje, David (2008): </w:t>
            </w:r>
            <w:r w:rsidRPr="00052FC4"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 organizations</w:t>
            </w:r>
            <w:r w:rsidRPr="00052FC4">
              <w:rPr>
                <w:rFonts w:ascii="Arial" w:hAnsi="Arial" w:cs="Arial"/>
                <w:sz w:val="20"/>
                <w:szCs w:val="20"/>
                <w:lang w:val="de-DE"/>
              </w:rPr>
              <w:t>. Thousand Oaks, CA: Sage.</w:t>
            </w: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Behr, U., Kierepka A.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Plädoyer für die Einschätzung der Schülerleistung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„Fremdsprachen Frühbeginn“, z. 2, s. 22–24.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10" w:name="_Toc383358420"/>
            <w:bookmarkStart w:id="11" w:name="_Toc382161379"/>
            <w:bookmarkStart w:id="12" w:name="_Toc382163350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(2000a):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und</w:t>
            </w:r>
            <w:bookmarkEnd w:id="10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Praxisbeispiele.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Hannover: Schroedel.</w:t>
            </w:r>
            <w:bookmarkEnd w:id="11"/>
            <w:bookmarkEnd w:id="12"/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(2002b):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Fremdsprachen in der Grundschule. Geschichten erzählen im Anfangsunterricht – Storytelling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Hannover: Schroedel.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F9533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Grammatikunterricht in der Grundschule?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 „Fremdsprachen Frühbeginn“ , z. 4,</w:t>
            </w:r>
            <w:r w:rsidR="00F9533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F95334">
              <w:rPr>
                <w:rFonts w:ascii="Arial" w:hAnsi="Arial" w:cs="Arial"/>
                <w:sz w:val="20"/>
                <w:szCs w:val="20"/>
                <w:lang w:val="de-DE"/>
              </w:rPr>
              <w:br/>
              <w:t>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5–9.</w:t>
            </w:r>
          </w:p>
          <w:p w:rsidR="008168AA" w:rsidRPr="0033091E" w:rsidRDefault="008168AA" w:rsidP="00F9533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>Early Language Learning Policy Handbook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 (2011) European Commission   http://ec.europa.eu/languages/policy/language-policy/documents/early-language-learning-handbook_en.pdf 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4B7C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(2014):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>Storytelling – bajki i opowiadania do nauki języka angielskiego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 xml:space="preserve">. Żory: Eprofess.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4B7C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(2015):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>Erzählen von Geschichten – bajki i opowiadania do nauki języka niemieckiego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>. Żor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B7C4E">
              <w:rPr>
                <w:rFonts w:ascii="Arial" w:hAnsi="Arial" w:cs="Arial"/>
                <w:sz w:val="20"/>
                <w:szCs w:val="20"/>
              </w:rPr>
              <w:t>: Eprofess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(2006):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uczyć małe dzieci języków obcych?</w:t>
            </w:r>
            <w:r>
              <w:rPr>
                <w:rFonts w:ascii="Arial" w:hAnsi="Arial" w:cs="Arial"/>
                <w:sz w:val="20"/>
                <w:szCs w:val="20"/>
              </w:rPr>
              <w:t xml:space="preserve"> Częstochowa: Wydawnictwo Wyższej Szkoły Lingwistycznej.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Jaworowska, A.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Rozwijanie sprawności receptywnych w przedszkolnym nauczaniu języka obcego.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W: „Języki Obce w Szkole”, z. 4, s. 59–62.</w:t>
            </w:r>
            <w:bookmarkStart w:id="13" w:name="_Toc374879041"/>
            <w:bookmarkEnd w:id="13"/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(1993):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Podstawy metodyki nauczania języków obcych. </w:t>
            </w:r>
            <w:r>
              <w:rPr>
                <w:rFonts w:ascii="Arial" w:hAnsi="Arial" w:cs="Arial"/>
                <w:sz w:val="20"/>
                <w:szCs w:val="20"/>
              </w:rPr>
              <w:t>Warszawa: EDE.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Krzemińska, D.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Celowość nauczania języków obcych od bardzo młodego wieku.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3–14.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Legutke, M. K. (2001):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Trend: Portfolio.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Fachdidaktische Herausforderung Primarportfolio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„Primar”,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z. 29, s. 37–42.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Tekstprzypisudolnego"/>
              <w:spacing w:line="240" w:lineRule="auto"/>
              <w:ind w:left="77" w:hanging="77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Leitner, M.; Rechberger, W. (2013): </w:t>
            </w:r>
            <w:r>
              <w:rPr>
                <w:rFonts w:ascii="Arial" w:hAnsi="Arial" w:cs="Arial"/>
                <w:i/>
                <w:lang w:val="de-DE"/>
              </w:rPr>
              <w:t>Bewegung und kognitives Lernen</w:t>
            </w:r>
            <w:r>
              <w:rPr>
                <w:rFonts w:ascii="Arial" w:hAnsi="Arial" w:cs="Arial"/>
                <w:lang w:val="de-DE"/>
              </w:rPr>
              <w:t>. W.: „Das Schuldreicek”,</w:t>
            </w:r>
            <w:r w:rsidR="00F95334">
              <w:rPr>
                <w:rFonts w:ascii="Arial" w:hAnsi="Arial" w:cs="Arial"/>
                <w:lang w:val="de-DE"/>
              </w:rPr>
              <w:t xml:space="preserve"> z. 2, </w:t>
            </w:r>
            <w:r w:rsidR="00F95334">
              <w:rPr>
                <w:rFonts w:ascii="Arial" w:hAnsi="Arial" w:cs="Arial"/>
                <w:lang w:val="de-DE"/>
              </w:rPr>
              <w:br/>
              <w:t>s. 1–3.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Palm, A. (2007):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Die Methode Storytelling. Ihr Einsatz im frühen Englischunterricht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</w:rPr>
              <w:t>Saarbrücken: VDM  Verlag Dr. Müller.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(1998):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Psychologiczne aspekty nauczania języków obcych w niższych klasach szkoły podstawowej.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387–392.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E96572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Europejskie portfolio językowe dla przedszkolaków jako instrument kontroli i oceny oraz stymulacji rozwoju językowego dziecka. </w:t>
            </w:r>
            <w:r>
              <w:rPr>
                <w:rFonts w:ascii="Arial" w:hAnsi="Arial" w:cs="Arial"/>
                <w:sz w:val="20"/>
                <w:szCs w:val="20"/>
              </w:rPr>
              <w:t>W.: „Języki Obce w Szkole”, z. 6, s. 52–55.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Rozporządzenie MEN z dnia 30 maja 2014 r. zmieniające rozporządzenie w sprawie podstawy programowej wychowania przedszkolnego oraz kształcenia ogólnego w poszczególnych typach szkół, Dz. U. 2014, poz. 803) http://isap.sejm.gov.pl/DetailsServlet?id=WDU20140000803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Sampsonis, B.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Sprachen lernen, unterrichten und bewerten…im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Kontext des Sprachunterrichts für Kinder der Primarstufe. </w:t>
            </w:r>
            <w:r w:rsidRPr="00052FC4">
              <w:rPr>
                <w:rFonts w:ascii="Arial" w:hAnsi="Arial" w:cs="Arial"/>
                <w:sz w:val="20"/>
                <w:szCs w:val="20"/>
              </w:rPr>
              <w:t>W: „Primar“, z. 34, s. 23–29.</w:t>
            </w:r>
          </w:p>
          <w:p w:rsidR="008168AA" w:rsidRPr="00052FC4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14" w:name="_Toc382161421"/>
            <w:bookmarkStart w:id="15" w:name="_Toc382163392"/>
            <w:bookmarkStart w:id="16" w:name="_Toc383358463"/>
          </w:p>
          <w:p w:rsidR="008168AA" w:rsidRPr="004B7C4E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Sowa-Bacia, K. (2016):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Efektywność nauczania języka niemieckiego w przedszkolu. </w:t>
            </w:r>
            <w:r w:rsidRPr="004B7C4E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: Grucza, S. "</w:t>
            </w:r>
            <w:r w:rsidRPr="004B7C4E">
              <w:rPr>
                <w:rFonts w:ascii="Arial" w:hAnsi="Arial" w:cs="Arial"/>
                <w:sz w:val="20"/>
                <w:szCs w:val="20"/>
              </w:rPr>
              <w:t>Studia n@ukowe", z. 31. Warszawa: Wydawnictwo Naukowe Instytutu Komunikacji Specjalistycznej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B7C4E">
              <w:rPr>
                <w:rFonts w:ascii="Arial" w:hAnsi="Arial" w:cs="Arial"/>
                <w:sz w:val="20"/>
                <w:szCs w:val="20"/>
              </w:rPr>
              <w:t>i Interkulturowej Uniwersytetu Warszawskiego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F95334" w:rsidRPr="00F95334" w:rsidRDefault="00F95334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95334">
              <w:rPr>
                <w:rFonts w:ascii="Arial" w:hAnsi="Arial" w:cs="Arial"/>
                <w:sz w:val="20"/>
                <w:szCs w:val="20"/>
              </w:rPr>
              <w:t xml:space="preserve">Sowa-Bacia, K. (2021): </w:t>
            </w:r>
            <w:r w:rsidRPr="00F95334">
              <w:rPr>
                <w:rFonts w:ascii="Arial" w:hAnsi="Arial" w:cs="Arial"/>
                <w:i/>
                <w:sz w:val="20"/>
                <w:szCs w:val="20"/>
              </w:rPr>
              <w:t>Nauczanie języków obcych w przedszkolu metodą narracyjną. Teoria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F95334">
              <w:rPr>
                <w:rFonts w:ascii="Arial" w:hAnsi="Arial" w:cs="Arial"/>
                <w:i/>
                <w:sz w:val="20"/>
                <w:szCs w:val="20"/>
              </w:rPr>
              <w:t xml:space="preserve">i praktyka. </w:t>
            </w:r>
            <w:r w:rsidRPr="00F95334">
              <w:rPr>
                <w:rFonts w:ascii="Arial" w:hAnsi="Arial" w:cs="Arial"/>
                <w:sz w:val="20"/>
                <w:szCs w:val="20"/>
              </w:rPr>
              <w:t>Toruń: Wydawnictwo Adam Marszałek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95334" w:rsidRDefault="00F95334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(2000):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Wpływ czynników emocjonalnych na dziecięcą akwizycję</w:t>
            </w:r>
            <w:bookmarkEnd w:id="14"/>
            <w:bookmarkEnd w:id="15"/>
            <w:bookmarkEnd w:id="16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języka  obcego.</w:t>
            </w:r>
            <w:r w:rsidR="00F95334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Problemy komunikacji międzykulturowej. Lingwistyka, translatoryka, glottodydaktyka.</w:t>
            </w:r>
            <w:r>
              <w:rPr>
                <w:rFonts w:ascii="Arial" w:hAnsi="Arial" w:cs="Arial"/>
                <w:sz w:val="20"/>
                <w:szCs w:val="20"/>
              </w:rPr>
              <w:t xml:space="preserve"> Warszawa,</w:t>
            </w:r>
            <w:r w:rsidR="00F9533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s. 402–427.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Wczesnoszkolne nauczanie języków obcych – wyzwania i szanse. </w:t>
            </w:r>
            <w:r>
              <w:rPr>
                <w:rFonts w:ascii="Arial" w:hAnsi="Arial" w:cs="Arial"/>
                <w:sz w:val="20"/>
                <w:szCs w:val="20"/>
              </w:rPr>
              <w:t>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3, s. 31–37.</w:t>
            </w:r>
          </w:p>
          <w:p w:rsidR="008168AA" w:rsidRDefault="008168AA" w:rsidP="008168A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Szpotowicz,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>Ocenianie kształtujące w nauczaniu dzieci w klasach I-III</w:t>
            </w:r>
            <w:r>
              <w:rPr>
                <w:rFonts w:ascii="Arial" w:hAnsi="Arial" w:cs="Arial"/>
                <w:sz w:val="20"/>
                <w:szCs w:val="20"/>
              </w:rPr>
              <w:t>. 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6, s. 60–65.</w:t>
            </w:r>
          </w:p>
          <w:p w:rsidR="008168AA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Środkowska, J.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oceniać znajomość języka niemieckiego w przedszkolach i klasach zerowych?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6, s. 141–144.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Widlok, B., Petravić, A.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 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in.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(2010): 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>Nürnberger Empfehlungen zum frühen Fremdsprachenlernen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. Neuauflage, Goethe Institut München http://www.goethe.de/lhr/prj/nef/deindex.htm 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Winczek-Fila, T. (2007):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Językowy asystent na zajęciach języka obcego w nauczaniu wczesnoszkolnym.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1, s. 9 – 00.</w:t>
            </w:r>
          </w:p>
          <w:p w:rsidR="0039460C" w:rsidRDefault="0039460C" w:rsidP="008168AA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RPr="002576C2" w:rsidTr="0039460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17" w:name="_Toc374879022"/>
            <w:bookmarkStart w:id="18" w:name="_Toc382161363"/>
            <w:bookmarkStart w:id="19" w:name="_Toc382163334"/>
            <w:bookmarkStart w:id="20" w:name="_Toc383358405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Andrzejewska, E. (2004):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Lernstrategien bei der Aneignung von deutscher Lexik im frühen Schulalter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W.:</w:t>
            </w:r>
            <w:r>
              <w:rPr>
                <w:rFonts w:ascii="Arial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„Frühes Deutsch“, z. 2, s. 8– =11.</w:t>
            </w:r>
            <w:bookmarkEnd w:id="17"/>
            <w:bookmarkEnd w:id="18"/>
            <w:bookmarkEnd w:id="19"/>
            <w:bookmarkEnd w:id="20"/>
          </w:p>
          <w:p w:rsidR="008168AA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21" w:name="_Toc382161364"/>
            <w:bookmarkStart w:id="22" w:name="_Toc382163335"/>
            <w:bookmarkStart w:id="23" w:name="_Toc38335840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Andrzejewska, E.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Aneignung von fremdsprachlicher deutscher</w:t>
            </w:r>
            <w:bookmarkStart w:id="24" w:name="_Toc382161365"/>
            <w:bookmarkStart w:id="25" w:name="_Toc382163336"/>
            <w:bookmarkStart w:id="26" w:name="_Toc383358407"/>
            <w:bookmarkEnd w:id="21"/>
            <w:bookmarkEnd w:id="22"/>
            <w:bookmarkEnd w:id="23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Lexik im frühen Schulalter. Methodologische Probleme bei der</w:t>
            </w:r>
            <w:bookmarkEnd w:id="24"/>
            <w:bookmarkEnd w:id="25"/>
            <w:bookmarkEnd w:id="26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27" w:name="_Toc382161366"/>
            <w:bookmarkStart w:id="28" w:name="_Toc382163337"/>
            <w:bookmarkStart w:id="29" w:name="_Toc38335840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empirischen Forschung im grundschulischen Kontext.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</w:t>
            </w:r>
            <w:bookmarkEnd w:id="27"/>
            <w:bookmarkEnd w:id="28"/>
            <w:bookmarkEnd w:id="2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0" w:name="_Toc382161367"/>
            <w:bookmarkStart w:id="31" w:name="_Toc382163338"/>
            <w:bookmarkStart w:id="32" w:name="_Toc38335840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Chlosta, Ch.; Leder, G.; Krischner, B. (red.)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Auf neuen</w:t>
            </w:r>
            <w:bookmarkStart w:id="33" w:name="_Toc382161368"/>
            <w:bookmarkStart w:id="34" w:name="_Toc382163339"/>
            <w:bookmarkStart w:id="35" w:name="_Toc383358410"/>
            <w:bookmarkEnd w:id="30"/>
            <w:bookmarkEnd w:id="31"/>
            <w:bookmarkEnd w:id="3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Wegen. Deutsch als Fremdsprache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  <w:t>in Forschung und Praxis. Tagungsband der 35. Jahrestagung des Fachverbandes Deutsch als</w:t>
            </w:r>
            <w:bookmarkEnd w:id="33"/>
            <w:bookmarkEnd w:id="34"/>
            <w:bookmarkEnd w:id="35"/>
          </w:p>
          <w:p w:rsidR="008168AA" w:rsidRDefault="008168AA" w:rsidP="008168AA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36" w:name="_Toc382161369"/>
            <w:bookmarkStart w:id="37" w:name="_Toc382163340"/>
            <w:bookmarkStart w:id="38" w:name="_Toc383358411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 2007 an der Freien Universität Berlin.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Göttingen:</w:t>
            </w:r>
            <w:bookmarkEnd w:id="36"/>
            <w:bookmarkEnd w:id="37"/>
            <w:bookmarkEnd w:id="38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9" w:name="_Toc382161370"/>
            <w:bookmarkStart w:id="40" w:name="_Toc382163341"/>
            <w:bookmarkStart w:id="41" w:name="_Toc383358412"/>
            <w:r>
              <w:rPr>
                <w:rFonts w:ascii="Arial" w:hAnsi="Arial" w:cs="Arial"/>
                <w:sz w:val="20"/>
                <w:szCs w:val="20"/>
                <w:lang w:val="de-DE"/>
              </w:rPr>
              <w:t>Universitätsverlag, s. 17– 4.</w:t>
            </w:r>
            <w:bookmarkEnd w:id="39"/>
            <w:bookmarkEnd w:id="40"/>
            <w:bookmarkEnd w:id="4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168AA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42" w:name="_Toc383358417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Barucki, H. i in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Geschichten erzählen – Storytelling. Materialien für den Fremdsprachenunterricht in der Grundschule mit Beispielen für Englisch und Polnisch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Ludwigsfelde-Struveshof: Landesinstitut für Schule und Medien Berlin-Brandenburg (LISUM).</w:t>
            </w:r>
            <w:bookmarkStart w:id="43" w:name="_Toc374879025"/>
            <w:bookmarkStart w:id="44" w:name="_Toc382161376"/>
            <w:bookmarkStart w:id="45" w:name="_Toc382163347"/>
            <w:bookmarkEnd w:id="42"/>
          </w:p>
          <w:bookmarkEnd w:id="43"/>
          <w:bookmarkEnd w:id="44"/>
          <w:bookmarkEnd w:id="45"/>
          <w:p w:rsidR="008168AA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Bruner, J.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Wie das Kind sprechen lernt.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Mit einem Geleitwort zur Deutschsprachigen Ausgabe und  einem Nachwort zur zweiten Auflage von Theo Herrmann. Bern, Göttingen, Toronto, Seattle: Hans Hueber.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94C73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Diehr, B. (2005):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Leistung kindgemäß beurteilen. Kann das überhaupt gelingen?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t>W: „Primary English“,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z. 1, s. 10–13. </w:t>
            </w:r>
          </w:p>
          <w:p w:rsidR="008168AA" w:rsidRPr="00094C73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(2011):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Rola tekstów narracyjnych we wczesnoszkolnym  nauczaniu języków obcych.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052FC4">
              <w:rPr>
                <w:rFonts w:ascii="Arial" w:hAnsi="Arial" w:cs="Arial"/>
                <w:sz w:val="20"/>
                <w:szCs w:val="20"/>
              </w:rPr>
              <w:t xml:space="preserve">W: „Języki Obce w Szkole”, z. 1, s. 10–14. </w:t>
            </w:r>
            <w:r w:rsidRPr="00052F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8168AA" w:rsidRPr="00052FC4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Teoria i praktyka nauczania języków obcych w przedszkolu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W: „Języki Obce w Szkole”,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z. 4, s. 48–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59.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Iluk, J. (2012a):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Praktische Anweisungen zum narrativen Ansatz im fremdsprachlichen Frühunterricht.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Bujnakova, M.; Parackova, J.; Irsfel, Ch. (red.) (2012):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in Forschung und Lehre.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Teil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I. Sammelband. X. Internationale Tagung des Verbandes der Deutschlehrer und Germanisten der Slowakei. </w:t>
            </w:r>
            <w:r>
              <w:rPr>
                <w:rFonts w:ascii="Arial" w:hAnsi="Arial" w:cs="Arial"/>
                <w:sz w:val="20"/>
                <w:szCs w:val="20"/>
              </w:rPr>
              <w:t xml:space="preserve">Presov: Filozoficka fakulta Presovskej univerzity, s. 65–75.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(2012b): </w:t>
            </w:r>
            <w:r>
              <w:rPr>
                <w:rFonts w:ascii="Arial" w:hAnsi="Arial" w:cs="Arial"/>
                <w:i/>
                <w:sz w:val="20"/>
                <w:szCs w:val="20"/>
              </w:rPr>
              <w:t>Zasady nauczania dzieci języków obcych metodą narracyjną</w:t>
            </w:r>
            <w:r>
              <w:rPr>
                <w:rFonts w:ascii="Arial" w:hAnsi="Arial" w:cs="Arial"/>
                <w:sz w:val="20"/>
                <w:szCs w:val="20"/>
              </w:rPr>
              <w:t xml:space="preserve">. W: Grzywka, K. (red.) (2012): </w:t>
            </w:r>
            <w:r>
              <w:rPr>
                <w:rFonts w:ascii="Arial" w:hAnsi="Arial" w:cs="Arial"/>
                <w:i/>
                <w:sz w:val="20"/>
                <w:szCs w:val="20"/>
              </w:rPr>
              <w:t>Kultura – Literatura – Język. Pogranicza komparatystyki. Prace ofiarowane Profesorowi Lechowi Kolago w 70. rocznicę urodzin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Warszawa. Tom II, s. 1601– 611.</w:t>
            </w:r>
          </w:p>
          <w:p w:rsidR="008168AA" w:rsidRDefault="008168AA" w:rsidP="008168AA">
            <w:pPr>
              <w:ind w:left="705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Tekstprzypisudolnego"/>
              <w:spacing w:line="240" w:lineRule="auto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Legutke, M. K. (2003a): </w:t>
            </w:r>
            <w:r>
              <w:rPr>
                <w:rFonts w:ascii="Arial" w:hAnsi="Arial" w:cs="Arial"/>
                <w:i/>
                <w:lang w:val="de-DE"/>
              </w:rPr>
              <w:t>Sprachenportfolio für Grundschulen. Ergebnisse eines hessischen Pilotprojekts</w:t>
            </w:r>
            <w:r>
              <w:rPr>
                <w:rFonts w:ascii="Arial" w:hAnsi="Arial" w:cs="Arial"/>
                <w:lang w:val="de-DE"/>
              </w:rPr>
              <w:t xml:space="preserve">. W.: Edelhoff, Ch. (2003) (red.): </w:t>
            </w:r>
            <w:r>
              <w:rPr>
                <w:rFonts w:ascii="Arial" w:hAnsi="Arial" w:cs="Arial"/>
                <w:i/>
                <w:lang w:val="de-DE"/>
              </w:rPr>
              <w:t>Englisch in der Grundschule und darüber hinaus. Eine Praxisnahe Orientierungshilfe</w:t>
            </w:r>
            <w:r>
              <w:rPr>
                <w:rFonts w:ascii="Arial" w:hAnsi="Arial" w:cs="Arial"/>
                <w:lang w:val="de-DE"/>
              </w:rPr>
              <w:t>.  Frankfurt am Main: Moritz Diesterweg, s. 104–110.</w:t>
            </w:r>
          </w:p>
          <w:p w:rsidR="008168AA" w:rsidRDefault="008168AA" w:rsidP="008168AA">
            <w:pPr>
              <w:pStyle w:val="Tekstprzypisudolnego"/>
              <w:spacing w:line="240" w:lineRule="auto"/>
              <w:rPr>
                <w:rFonts w:ascii="Arial" w:hAnsi="Arial" w:cs="Arial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Legutke, M. K. (2003b):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Portfolio der Sprachen – eine erfolgversprechende Form der Lernstandsermittlung?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 z. 1, s. 4–6.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46" w:name="_Toc382161406"/>
            <w:bookmarkStart w:id="47" w:name="_Toc382163377"/>
            <w:bookmarkStart w:id="48" w:name="_Toc383358449"/>
            <w:bookmarkStart w:id="49" w:name="_Toc374879043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Lippelt, B.; Willgerodt, U.; Windolph, E.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Das Portfolio in der</w:t>
            </w:r>
            <w:bookmarkEnd w:id="46"/>
            <w:bookmarkEnd w:id="47"/>
            <w:bookmarkEnd w:id="4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0" w:name="_Toc382161407"/>
            <w:bookmarkStart w:id="51" w:name="_Toc382163378"/>
            <w:bookmarkStart w:id="52" w:name="_Toc383358450"/>
            <w:bookmarkEnd w:id="49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Grundschule Niedersachsen.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W.: „Fremdsprachenunterricht“, z. 4, s. 272</w:t>
            </w:r>
            <w:bookmarkStart w:id="53" w:name="_Toc382161408"/>
            <w:bookmarkStart w:id="54" w:name="_Toc382163379"/>
            <w:bookmarkStart w:id="55" w:name="_Toc383358451"/>
            <w:bookmarkEnd w:id="50"/>
            <w:bookmarkEnd w:id="51"/>
            <w:bookmarkEnd w:id="52"/>
            <w:r>
              <w:rPr>
                <w:rFonts w:ascii="Arial" w:hAnsi="Arial" w:cs="Arial"/>
                <w:sz w:val="20"/>
                <w:szCs w:val="20"/>
                <w:lang w:val="de-DE"/>
              </w:rPr>
              <w:t>–282.</w:t>
            </w:r>
            <w:bookmarkEnd w:id="53"/>
            <w:bookmarkEnd w:id="54"/>
            <w:bookmarkEnd w:id="55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Sopata, A. (2009):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Erwerbsteoretische und glottodidaktische Aspekte des </w:t>
            </w:r>
          </w:p>
          <w:p w:rsidR="008168AA" w:rsidRPr="0033091E" w:rsidRDefault="008168AA" w:rsidP="008168AA">
            <w:pPr>
              <w:ind w:left="7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frühen Zweitspracherwerbs. Sprachentwicklung der Kinder im natürlichen und schulischen Kontext.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Poznań: Wydawnictwo Naukowe UAM.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bookmarkStart w:id="56" w:name="_Toc382161418"/>
            <w:bookmarkStart w:id="57" w:name="_Toc382163389"/>
            <w:bookmarkStart w:id="58" w:name="_Toc38335846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Sowa, K. (2013):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 im Kindergarten – am Beispiel des Märchens</w:t>
            </w:r>
            <w:bookmarkEnd w:id="56"/>
            <w:bookmarkEnd w:id="57"/>
            <w:bookmarkEnd w:id="5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9" w:name="_Toc382161419"/>
            <w:bookmarkStart w:id="60" w:name="_Toc382163390"/>
            <w:bookmarkStart w:id="61" w:name="_Toc38335846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„Die Raupe Nimmersatt“.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Majkiewicz, A.; Zenderowska-Korpus, G.; Duś, M. (2013) (red.):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Deutsche Sprache in Forschung und Lehre. </w:t>
            </w:r>
            <w:r w:rsidRPr="0033091E">
              <w:rPr>
                <w:rFonts w:ascii="Arial" w:hAnsi="Arial" w:cs="Arial"/>
                <w:sz w:val="20"/>
                <w:szCs w:val="20"/>
              </w:rPr>
              <w:t>Częstochowa: Wydawnictwo Wyższe</w:t>
            </w:r>
            <w:r>
              <w:rPr>
                <w:rFonts w:ascii="Arial" w:hAnsi="Arial" w:cs="Arial"/>
                <w:sz w:val="20"/>
                <w:szCs w:val="20"/>
              </w:rPr>
              <w:t>j Szkoły Lingwistycznej, s. 239–</w:t>
            </w:r>
            <w:r w:rsidRPr="0033091E">
              <w:rPr>
                <w:rFonts w:ascii="Arial" w:hAnsi="Arial" w:cs="Arial"/>
                <w:sz w:val="20"/>
                <w:szCs w:val="20"/>
              </w:rPr>
              <w:t>249.</w:t>
            </w:r>
            <w:bookmarkEnd w:id="59"/>
            <w:bookmarkEnd w:id="60"/>
            <w:bookmarkEnd w:id="61"/>
          </w:p>
          <w:p w:rsidR="008168AA" w:rsidRPr="0033091E" w:rsidRDefault="008168AA" w:rsidP="008168AA">
            <w:pPr>
              <w:pStyle w:val="NormalnyWyjustowany1"/>
              <w:spacing w:line="240" w:lineRule="auto"/>
              <w:ind w:left="705" w:firstLine="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Wunsch, Ch. (2003): </w:t>
            </w:r>
            <w:r w:rsidRPr="0033091E">
              <w:rPr>
                <w:rFonts w:ascii="Arial" w:hAnsi="Arial" w:cs="Arial"/>
                <w:i/>
                <w:sz w:val="20"/>
                <w:szCs w:val="20"/>
              </w:rPr>
              <w:t>Benotung – ja oder nein?</w:t>
            </w:r>
            <w:r w:rsidRPr="003309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(Teil 1)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W: „Fremdsprachen Frühbeginn, z. 5, s. 6–8. </w:t>
            </w:r>
          </w:p>
          <w:p w:rsidR="008168AA" w:rsidRPr="008168AA" w:rsidRDefault="008168AA" w:rsidP="008168AA">
            <w:pPr>
              <w:spacing w:line="100" w:lineRule="atLeast"/>
              <w:jc w:val="both"/>
              <w:rPr>
                <w:rFonts w:ascii="Arial" w:hAnsi="Arial" w:cs="Arial"/>
                <w:szCs w:val="16"/>
                <w:lang w:val="de-DE"/>
              </w:rPr>
            </w:pPr>
          </w:p>
          <w:p w:rsidR="0039460C" w:rsidRPr="008168AA" w:rsidRDefault="0039460C" w:rsidP="00135165">
            <w:pPr>
              <w:rPr>
                <w:rFonts w:ascii="Arial" w:hAnsi="Arial" w:cs="Arial"/>
                <w:szCs w:val="16"/>
                <w:lang w:val="de-DE"/>
              </w:rPr>
            </w:pPr>
          </w:p>
        </w:tc>
      </w:tr>
    </w:tbl>
    <w:p w:rsidR="0039460C" w:rsidRPr="008168AA" w:rsidRDefault="0039460C" w:rsidP="0039460C">
      <w:pPr>
        <w:rPr>
          <w:rFonts w:ascii="Arial" w:hAnsi="Arial" w:cs="Arial"/>
          <w:sz w:val="22"/>
          <w:szCs w:val="16"/>
          <w:lang w:val="de-DE"/>
        </w:rPr>
      </w:pPr>
    </w:p>
    <w:p w:rsidR="0039460C" w:rsidRPr="008168AA" w:rsidRDefault="0039460C" w:rsidP="0039460C">
      <w:pPr>
        <w:rPr>
          <w:rFonts w:ascii="Arial" w:hAnsi="Arial" w:cs="Arial"/>
          <w:sz w:val="22"/>
          <w:szCs w:val="16"/>
          <w:lang w:val="de-DE"/>
        </w:rPr>
      </w:pPr>
    </w:p>
    <w:p w:rsidR="0039460C" w:rsidRPr="008168AA" w:rsidRDefault="0039460C" w:rsidP="0039460C">
      <w:pPr>
        <w:pStyle w:val="Tekstdymka1"/>
        <w:rPr>
          <w:rFonts w:ascii="Arial" w:hAnsi="Arial" w:cs="Arial"/>
          <w:sz w:val="22"/>
          <w:lang w:val="de-DE"/>
        </w:rPr>
      </w:pPr>
    </w:p>
    <w:p w:rsidR="0039460C" w:rsidRDefault="0039460C" w:rsidP="0039460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39460C" w:rsidTr="0039460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F42C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9460C" w:rsidTr="0039460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1130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9460C" w:rsidTr="0039460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9460C" w:rsidTr="0039460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130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9460C" w:rsidTr="0039460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9460C" w:rsidTr="0039460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9460C" w:rsidRDefault="0039460C" w:rsidP="0039460C">
      <w:pPr>
        <w:pStyle w:val="Tekstdymka1"/>
        <w:rPr>
          <w:rFonts w:ascii="Arial" w:hAnsi="Arial" w:cs="Arial"/>
          <w:sz w:val="22"/>
        </w:rPr>
      </w:pPr>
    </w:p>
    <w:p w:rsidR="00F46D82" w:rsidRDefault="00F46D82"/>
    <w:sectPr w:rsidR="00F46D82" w:rsidSect="00F46D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DC0" w:rsidRDefault="00874DC0" w:rsidP="00DC5DFD">
      <w:r>
        <w:separator/>
      </w:r>
    </w:p>
  </w:endnote>
  <w:endnote w:type="continuationSeparator" w:id="1">
    <w:p w:rsidR="00874DC0" w:rsidRDefault="00874DC0" w:rsidP="00DC5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429313"/>
      <w:docPartObj>
        <w:docPartGallery w:val="Page Numbers (Bottom of Page)"/>
        <w:docPartUnique/>
      </w:docPartObj>
    </w:sdtPr>
    <w:sdtContent>
      <w:p w:rsidR="00DC5DFD" w:rsidRDefault="005F7326">
        <w:pPr>
          <w:pStyle w:val="Stopka"/>
          <w:jc w:val="center"/>
        </w:pPr>
        <w:fldSimple w:instr=" PAGE   \* MERGEFORMAT ">
          <w:r w:rsidR="00EE74F1">
            <w:rPr>
              <w:noProof/>
            </w:rPr>
            <w:t>2</w:t>
          </w:r>
        </w:fldSimple>
      </w:p>
    </w:sdtContent>
  </w:sdt>
  <w:p w:rsidR="00DC5DFD" w:rsidRDefault="00DC5D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DC0" w:rsidRDefault="00874DC0" w:rsidP="00DC5DFD">
      <w:r>
        <w:separator/>
      </w:r>
    </w:p>
  </w:footnote>
  <w:footnote w:type="continuationSeparator" w:id="1">
    <w:p w:rsidR="00874DC0" w:rsidRDefault="00874DC0" w:rsidP="00DC5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60C"/>
    <w:rsid w:val="00001B28"/>
    <w:rsid w:val="000A7847"/>
    <w:rsid w:val="00113000"/>
    <w:rsid w:val="00116A9D"/>
    <w:rsid w:val="00135165"/>
    <w:rsid w:val="0014348C"/>
    <w:rsid w:val="00173233"/>
    <w:rsid w:val="001A075C"/>
    <w:rsid w:val="001F42CF"/>
    <w:rsid w:val="002576C2"/>
    <w:rsid w:val="002943F8"/>
    <w:rsid w:val="002C32C8"/>
    <w:rsid w:val="0039460C"/>
    <w:rsid w:val="004B7A51"/>
    <w:rsid w:val="005B7101"/>
    <w:rsid w:val="005E6CDB"/>
    <w:rsid w:val="005F7326"/>
    <w:rsid w:val="00656EB1"/>
    <w:rsid w:val="00682025"/>
    <w:rsid w:val="00692543"/>
    <w:rsid w:val="006A6FF9"/>
    <w:rsid w:val="0073372F"/>
    <w:rsid w:val="00740D5F"/>
    <w:rsid w:val="00780E93"/>
    <w:rsid w:val="007C112C"/>
    <w:rsid w:val="007C563A"/>
    <w:rsid w:val="00807029"/>
    <w:rsid w:val="008168AA"/>
    <w:rsid w:val="00874DC0"/>
    <w:rsid w:val="00943221"/>
    <w:rsid w:val="009B1760"/>
    <w:rsid w:val="009B5240"/>
    <w:rsid w:val="00AD39DB"/>
    <w:rsid w:val="00B87432"/>
    <w:rsid w:val="00C45919"/>
    <w:rsid w:val="00CE2A62"/>
    <w:rsid w:val="00CE3B16"/>
    <w:rsid w:val="00D015CD"/>
    <w:rsid w:val="00D40E2B"/>
    <w:rsid w:val="00D633FF"/>
    <w:rsid w:val="00D74A4F"/>
    <w:rsid w:val="00DC5DFD"/>
    <w:rsid w:val="00DE0E69"/>
    <w:rsid w:val="00E45D0D"/>
    <w:rsid w:val="00ED765D"/>
    <w:rsid w:val="00EE74F1"/>
    <w:rsid w:val="00F46D82"/>
    <w:rsid w:val="00F90F22"/>
    <w:rsid w:val="00F95334"/>
    <w:rsid w:val="00FD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6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46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6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9460C"/>
    <w:pPr>
      <w:suppressLineNumbers/>
    </w:pPr>
  </w:style>
  <w:style w:type="paragraph" w:customStyle="1" w:styleId="Tekstdymka1">
    <w:name w:val="Tekst dymka1"/>
    <w:basedOn w:val="Normalny"/>
    <w:rsid w:val="003946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C5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8168AA"/>
    <w:pPr>
      <w:ind w:left="720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AA"/>
    <w:pPr>
      <w:widowControl/>
      <w:suppressAutoHyphens w:val="0"/>
      <w:autoSpaceDE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8168AA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8168AA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8F2BD-0E47-4E95-91C1-DA3CBE301070}"/>
</file>

<file path=customXml/itemProps2.xml><?xml version="1.0" encoding="utf-8"?>
<ds:datastoreItem xmlns:ds="http://schemas.openxmlformats.org/officeDocument/2006/customXml" ds:itemID="{CABA4EA3-0F8E-4640-9D27-B2ADD344A26B}"/>
</file>

<file path=customXml/itemProps3.xml><?xml version="1.0" encoding="utf-8"?>
<ds:datastoreItem xmlns:ds="http://schemas.openxmlformats.org/officeDocument/2006/customXml" ds:itemID="{76C4EE42-A45A-47CB-B059-D0EE360000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1867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Katarzyna</cp:lastModifiedBy>
  <cp:revision>27</cp:revision>
  <dcterms:created xsi:type="dcterms:W3CDTF">2018-10-26T10:42:00Z</dcterms:created>
  <dcterms:modified xsi:type="dcterms:W3CDTF">2025-07-10T20:34:00Z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